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37FF0" w14:textId="6EA6FCE5" w:rsidR="00DF5896" w:rsidRDefault="00DF5896" w:rsidP="00DF5896">
      <w:pPr>
        <w:jc w:val="center"/>
        <w:rPr>
          <w:rFonts w:ascii="Calibri" w:hAnsi="Calibri" w:cs="Calibri"/>
          <w:b/>
          <w:bCs/>
        </w:rPr>
      </w:pPr>
      <w:r>
        <w:rPr>
          <w:rFonts w:ascii="Calibri" w:hAnsi="Calibri" w:cs="Calibri"/>
          <w:b/>
          <w:bCs/>
          <w:sz w:val="28"/>
          <w:szCs w:val="28"/>
        </w:rPr>
        <w:t xml:space="preserve">Sample </w:t>
      </w:r>
      <w:r w:rsidRPr="00DF5896">
        <w:rPr>
          <w:rFonts w:ascii="Calibri" w:hAnsi="Calibri" w:cs="Calibri"/>
          <w:b/>
          <w:bCs/>
          <w:sz w:val="28"/>
          <w:szCs w:val="28"/>
        </w:rPr>
        <w:t>Talking Points in Advance of April 1</w:t>
      </w:r>
    </w:p>
    <w:p w14:paraId="512FDCCC" w14:textId="77777777" w:rsidR="00DF5896" w:rsidRDefault="00DF5896" w:rsidP="00DF5896">
      <w:pPr>
        <w:ind w:left="360"/>
        <w:rPr>
          <w:rFonts w:ascii="Calibri" w:eastAsia="Times New Roman" w:hAnsi="Calibri" w:cs="Calibri"/>
          <w:color w:val="333333"/>
        </w:rPr>
      </w:pPr>
    </w:p>
    <w:p w14:paraId="34366A4F" w14:textId="77777777" w:rsidR="00DF5896" w:rsidRDefault="00DF5896" w:rsidP="00DF5896">
      <w:pPr>
        <w:pStyle w:val="ListParagraph"/>
        <w:numPr>
          <w:ilvl w:val="0"/>
          <w:numId w:val="1"/>
        </w:numPr>
        <w:rPr>
          <w:rFonts w:eastAsiaTheme="minorEastAsia"/>
          <w:color w:val="333333"/>
          <w:sz w:val="22"/>
          <w:szCs w:val="22"/>
        </w:rPr>
      </w:pPr>
      <w:r w:rsidRPr="74091986">
        <w:rPr>
          <w:rFonts w:ascii="Calibri" w:eastAsia="Times New Roman" w:hAnsi="Calibri" w:cs="Calibri"/>
          <w:color w:val="333333"/>
          <w:sz w:val="22"/>
          <w:szCs w:val="22"/>
        </w:rPr>
        <w:t>This crisis is testing all of us. We know that many families are facing financial pressures as businesses have been forced to scale back or close. We’re committed to helping our residents during these trying times to ensure that no one loses the roof over their head if they’re financially impacted by this pandemic.</w:t>
      </w:r>
    </w:p>
    <w:p w14:paraId="26991744" w14:textId="77777777" w:rsidR="00DF5896" w:rsidRDefault="00DF5896" w:rsidP="00DF5896">
      <w:pPr>
        <w:ind w:left="360"/>
        <w:rPr>
          <w:rFonts w:ascii="Calibri" w:hAnsi="Calibri" w:cs="Calibri"/>
          <w:color w:val="333333"/>
        </w:rPr>
      </w:pPr>
    </w:p>
    <w:p w14:paraId="5A1E58E1" w14:textId="77777777" w:rsidR="00DF5896" w:rsidRDefault="00DF5896" w:rsidP="00DF5896">
      <w:pPr>
        <w:pStyle w:val="ListParagraph"/>
        <w:numPr>
          <w:ilvl w:val="0"/>
          <w:numId w:val="1"/>
        </w:numPr>
        <w:rPr>
          <w:rFonts w:eastAsiaTheme="minorEastAsia"/>
          <w:color w:val="333333"/>
          <w:sz w:val="22"/>
          <w:szCs w:val="22"/>
        </w:rPr>
      </w:pPr>
      <w:r w:rsidRPr="74091986">
        <w:rPr>
          <w:rFonts w:ascii="Calibri" w:hAnsi="Calibri" w:cs="Calibri"/>
          <w:color w:val="333333"/>
          <w:sz w:val="22"/>
          <w:szCs w:val="22"/>
        </w:rPr>
        <w:t xml:space="preserve">If you have suffered financially because of the outbreak, please contact your property manager.  We are all in this together. We are committed to working with our residents, willing to create payment plans and waiving late fees for those directly impacted. </w:t>
      </w:r>
      <w:bookmarkStart w:id="0" w:name="_GoBack"/>
      <w:bookmarkEnd w:id="0"/>
    </w:p>
    <w:p w14:paraId="59448D06" w14:textId="77777777" w:rsidR="00DF5896" w:rsidRDefault="00DF5896" w:rsidP="00DF5896">
      <w:pPr>
        <w:ind w:left="360"/>
        <w:rPr>
          <w:rFonts w:ascii="Calibri" w:eastAsia="Times New Roman" w:hAnsi="Calibri" w:cs="Calibri"/>
          <w:color w:val="333333"/>
        </w:rPr>
      </w:pPr>
    </w:p>
    <w:p w14:paraId="35E2FE7D" w14:textId="77777777" w:rsidR="00DF5896" w:rsidRDefault="00DF5896" w:rsidP="00DF5896">
      <w:pPr>
        <w:pStyle w:val="ListParagraph"/>
        <w:numPr>
          <w:ilvl w:val="0"/>
          <w:numId w:val="1"/>
        </w:numPr>
        <w:rPr>
          <w:rFonts w:eastAsiaTheme="minorEastAsia"/>
          <w:color w:val="333333"/>
          <w:sz w:val="22"/>
          <w:szCs w:val="22"/>
        </w:rPr>
      </w:pPr>
      <w:r w:rsidRPr="74091986">
        <w:rPr>
          <w:rFonts w:ascii="Calibri" w:eastAsia="Times New Roman" w:hAnsi="Calibri" w:cs="Calibri"/>
          <w:color w:val="333333"/>
          <w:sz w:val="22"/>
          <w:szCs w:val="22"/>
        </w:rPr>
        <w:t xml:space="preserve">In addition, we may be able to help you </w:t>
      </w:r>
      <w:proofErr w:type="gramStart"/>
      <w:r w:rsidRPr="74091986">
        <w:rPr>
          <w:rFonts w:ascii="Calibri" w:eastAsia="Times New Roman" w:hAnsi="Calibri" w:cs="Calibri"/>
          <w:color w:val="333333"/>
          <w:sz w:val="22"/>
          <w:szCs w:val="22"/>
        </w:rPr>
        <w:t xml:space="preserve">identify  </w:t>
      </w:r>
      <w:r w:rsidRPr="74091986">
        <w:rPr>
          <w:rFonts w:ascii="Calibri" w:hAnsi="Calibri" w:cs="Calibri"/>
          <w:color w:val="333333"/>
          <w:sz w:val="22"/>
          <w:szCs w:val="22"/>
        </w:rPr>
        <w:t>resources</w:t>
      </w:r>
      <w:proofErr w:type="gramEnd"/>
      <w:r w:rsidRPr="74091986">
        <w:rPr>
          <w:rFonts w:ascii="Calibri" w:hAnsi="Calibri" w:cs="Calibri"/>
          <w:color w:val="333333"/>
          <w:sz w:val="22"/>
          <w:szCs w:val="22"/>
        </w:rPr>
        <w:t xml:space="preserve"> offered by federal, state and local governments – as well as community organizations – to help you secure financial assistance, food and healthcare. </w:t>
      </w:r>
      <w:r w:rsidRPr="008669C5">
        <w:rPr>
          <w:rFonts w:ascii="Calibri" w:hAnsi="Calibri" w:cs="Calibri"/>
          <w:color w:val="333333"/>
          <w:sz w:val="22"/>
          <w:szCs w:val="22"/>
        </w:rPr>
        <w:t>To that end, the federal government is committed to providing significant resources to support those affected by the crisis. This includes a major expansion of unemployment benefits, direct payments to Americans, small business payroll loans and grants and a variety of other types of financial assistance. We hope that these support mechanisms will help make your household finances work.</w:t>
      </w:r>
    </w:p>
    <w:p w14:paraId="6049DD0C" w14:textId="77777777" w:rsidR="00DF5896" w:rsidRDefault="00DF5896" w:rsidP="00DF5896">
      <w:pPr>
        <w:ind w:left="360"/>
        <w:rPr>
          <w:rFonts w:ascii="Calibri" w:hAnsi="Calibri" w:cs="Calibri"/>
          <w:color w:val="333333"/>
        </w:rPr>
      </w:pPr>
    </w:p>
    <w:p w14:paraId="0CB1F4D2" w14:textId="77777777" w:rsidR="00DF5896" w:rsidRDefault="00DF5896" w:rsidP="00DF5896">
      <w:pPr>
        <w:pStyle w:val="ListParagraph"/>
        <w:numPr>
          <w:ilvl w:val="0"/>
          <w:numId w:val="1"/>
        </w:numPr>
        <w:rPr>
          <w:rFonts w:eastAsiaTheme="minorEastAsia"/>
          <w:color w:val="333333"/>
          <w:sz w:val="22"/>
          <w:szCs w:val="22"/>
        </w:rPr>
      </w:pPr>
      <w:r w:rsidRPr="74091986">
        <w:rPr>
          <w:rFonts w:ascii="Calibri" w:eastAsia="Times New Roman" w:hAnsi="Calibri" w:cs="Calibri"/>
          <w:color w:val="333333"/>
          <w:sz w:val="22"/>
          <w:szCs w:val="22"/>
        </w:rPr>
        <w:t xml:space="preserve">We are all in this together, so we are halting rent increases for the next 90 days to help </w:t>
      </w:r>
      <w:proofErr w:type="gramStart"/>
      <w:r w:rsidRPr="74091986">
        <w:rPr>
          <w:rFonts w:ascii="Calibri" w:eastAsia="Times New Roman" w:hAnsi="Calibri" w:cs="Calibri"/>
          <w:color w:val="333333"/>
          <w:sz w:val="22"/>
          <w:szCs w:val="22"/>
        </w:rPr>
        <w:t>residents</w:t>
      </w:r>
      <w:proofErr w:type="gramEnd"/>
      <w:r w:rsidRPr="74091986">
        <w:rPr>
          <w:rFonts w:ascii="Calibri" w:eastAsia="Times New Roman" w:hAnsi="Calibri" w:cs="Calibri"/>
          <w:color w:val="333333"/>
          <w:sz w:val="22"/>
          <w:szCs w:val="22"/>
        </w:rPr>
        <w:t xml:space="preserve"> weather the crisis.</w:t>
      </w:r>
    </w:p>
    <w:p w14:paraId="2209DF80" w14:textId="77777777" w:rsidR="00DF5896" w:rsidRDefault="00DF5896" w:rsidP="00DF5896">
      <w:pPr>
        <w:ind w:left="360"/>
        <w:rPr>
          <w:rFonts w:ascii="Calibri" w:eastAsia="Times New Roman" w:hAnsi="Calibri" w:cs="Calibri"/>
          <w:color w:val="333333"/>
        </w:rPr>
      </w:pPr>
    </w:p>
    <w:p w14:paraId="6FD008B7" w14:textId="77777777" w:rsidR="00DF5896" w:rsidDel="001816FB" w:rsidRDefault="00DF5896" w:rsidP="00DF5896">
      <w:pPr>
        <w:pStyle w:val="ListParagraph"/>
        <w:numPr>
          <w:ilvl w:val="0"/>
          <w:numId w:val="1"/>
        </w:numPr>
        <w:spacing w:line="259" w:lineRule="auto"/>
        <w:rPr>
          <w:rFonts w:eastAsiaTheme="minorEastAsia"/>
          <w:sz w:val="22"/>
          <w:szCs w:val="22"/>
        </w:rPr>
      </w:pPr>
      <w:r w:rsidRPr="74091986">
        <w:rPr>
          <w:rFonts w:ascii="Calibri" w:hAnsi="Calibri" w:cs="Calibri"/>
          <w:sz w:val="22"/>
          <w:szCs w:val="22"/>
        </w:rPr>
        <w:t xml:space="preserve">For our residents who have not experienced an income disruption from COVID-19, it’s important to understand that all existing rent and related obligations remain in place.  We are committed to helping those directly impacted by the pandemic, but we rely on </w:t>
      </w:r>
      <w:r w:rsidRPr="74091986">
        <w:rPr>
          <w:rFonts w:eastAsia="Times New Roman"/>
          <w:sz w:val="22"/>
          <w:szCs w:val="22"/>
        </w:rPr>
        <w:t xml:space="preserve">timely rent payments from those who haven’t been affected so we can continue to pay our employees who maintain the cleanliness and safety of our community as well as meet our financial obligations like mortgages, tax and insurance payments.  </w:t>
      </w:r>
      <w:r>
        <w:br/>
      </w:r>
    </w:p>
    <w:p w14:paraId="1AEB3ECE" w14:textId="77777777" w:rsidR="00DF5896" w:rsidDel="001816FB" w:rsidRDefault="00DF5896" w:rsidP="00DF5896">
      <w:pPr>
        <w:pStyle w:val="ListParagraph"/>
        <w:numPr>
          <w:ilvl w:val="0"/>
          <w:numId w:val="1"/>
        </w:numPr>
        <w:rPr>
          <w:rFonts w:eastAsiaTheme="minorEastAsia"/>
          <w:color w:val="333333"/>
          <w:sz w:val="22"/>
          <w:szCs w:val="22"/>
        </w:rPr>
      </w:pPr>
      <w:r w:rsidRPr="74091986">
        <w:rPr>
          <w:rFonts w:ascii="Calibri" w:eastAsia="Times New Roman" w:hAnsi="Calibri" w:cs="Calibri"/>
          <w:color w:val="333333"/>
          <w:sz w:val="22"/>
          <w:szCs w:val="22"/>
        </w:rPr>
        <w:t xml:space="preserve">We also know that many of you are working from home. Please let us know if there is </w:t>
      </w:r>
      <w:proofErr w:type="gramStart"/>
      <w:r w:rsidRPr="74091986">
        <w:rPr>
          <w:rFonts w:ascii="Calibri" w:eastAsia="Times New Roman" w:hAnsi="Calibri" w:cs="Calibri"/>
          <w:color w:val="333333"/>
          <w:sz w:val="22"/>
          <w:szCs w:val="22"/>
        </w:rPr>
        <w:t>anything</w:t>
      </w:r>
      <w:proofErr w:type="gramEnd"/>
      <w:r w:rsidRPr="74091986">
        <w:rPr>
          <w:rFonts w:ascii="Calibri" w:eastAsia="Times New Roman" w:hAnsi="Calibri" w:cs="Calibri"/>
          <w:color w:val="333333"/>
          <w:sz w:val="22"/>
          <w:szCs w:val="22"/>
        </w:rPr>
        <w:t xml:space="preserve"> we can do to make this transition smoother.</w:t>
      </w:r>
    </w:p>
    <w:p w14:paraId="4DD53515" w14:textId="77777777" w:rsidR="00DF5896" w:rsidRDefault="00DF5896" w:rsidP="00DF5896">
      <w:pPr>
        <w:ind w:left="360"/>
        <w:rPr>
          <w:color w:val="333333"/>
        </w:rPr>
      </w:pPr>
    </w:p>
    <w:p w14:paraId="07625514" w14:textId="77777777" w:rsidR="00DF5896" w:rsidRDefault="00DF5896" w:rsidP="00DF5896">
      <w:pPr>
        <w:pStyle w:val="ListParagraph"/>
        <w:numPr>
          <w:ilvl w:val="0"/>
          <w:numId w:val="1"/>
        </w:numPr>
        <w:rPr>
          <w:rFonts w:eastAsiaTheme="minorEastAsia"/>
          <w:color w:val="333333"/>
          <w:sz w:val="22"/>
          <w:szCs w:val="22"/>
        </w:rPr>
      </w:pPr>
      <w:r w:rsidRPr="74091986">
        <w:rPr>
          <w:color w:val="333333"/>
          <w:sz w:val="22"/>
          <w:szCs w:val="22"/>
        </w:rPr>
        <w:t>While we are all weathering this, we are heartened by the stories of neighbors helping one another – from grocery shopping to checking in on each other. Communities working together to stay safe is what will get us through this crisis, and we are here for you. The steps we’re taking will safeguard this community and we appreciate your willingness to help.</w:t>
      </w:r>
    </w:p>
    <w:p w14:paraId="626689B3" w14:textId="77777777" w:rsidR="00DF5896" w:rsidRDefault="00DF5896" w:rsidP="00DF5896">
      <w:pPr>
        <w:pStyle w:val="ListParagraph"/>
        <w:rPr>
          <w:rFonts w:ascii="Calibri" w:eastAsia="Times New Roman" w:hAnsi="Calibri" w:cs="Calibri"/>
          <w:color w:val="333333"/>
          <w:sz w:val="22"/>
          <w:szCs w:val="22"/>
        </w:rPr>
      </w:pPr>
    </w:p>
    <w:p w14:paraId="12BD8307" w14:textId="77777777" w:rsidR="00DF5896" w:rsidRDefault="00DF5896" w:rsidP="00DF5896">
      <w:pPr>
        <w:pStyle w:val="ListParagraph"/>
        <w:ind w:left="360"/>
        <w:jc w:val="center"/>
        <w:rPr>
          <w:rFonts w:ascii="Calibri" w:eastAsia="Times New Roman" w:hAnsi="Calibri" w:cs="Calibri"/>
          <w:color w:val="333333"/>
          <w:sz w:val="22"/>
          <w:szCs w:val="22"/>
        </w:rPr>
      </w:pPr>
      <w:r w:rsidRPr="13E147D3">
        <w:rPr>
          <w:rFonts w:ascii="Calibri" w:eastAsia="Times New Roman" w:hAnsi="Calibri" w:cs="Calibri"/>
          <w:color w:val="333333"/>
          <w:sz w:val="22"/>
          <w:szCs w:val="22"/>
        </w:rPr>
        <w:t>***</w:t>
      </w:r>
    </w:p>
    <w:p w14:paraId="0B5865B5" w14:textId="77777777" w:rsidR="00DF5896" w:rsidRDefault="00DF5896" w:rsidP="00DF5896">
      <w:pPr>
        <w:rPr>
          <w:rFonts w:ascii="Calibri" w:eastAsia="Times New Roman" w:hAnsi="Calibri" w:cs="Calibri"/>
          <w:color w:val="333333"/>
        </w:rPr>
      </w:pPr>
      <w:r w:rsidRPr="7C1CA639">
        <w:rPr>
          <w:rFonts w:ascii="Calibri" w:eastAsia="Times New Roman" w:hAnsi="Calibri" w:cs="Calibri"/>
          <w:color w:val="333333"/>
        </w:rPr>
        <w:t>If you want to elaborate on the need for unaffected renters to continue to pay their rent, we offer two options.</w:t>
      </w:r>
    </w:p>
    <w:p w14:paraId="59429324" w14:textId="77777777" w:rsidR="00DF5896" w:rsidRDefault="00DF5896" w:rsidP="00DF5896">
      <w:pPr>
        <w:pStyle w:val="ListParagraph"/>
        <w:rPr>
          <w:rFonts w:ascii="Calibri" w:eastAsia="Times New Roman" w:hAnsi="Calibri" w:cs="Calibri"/>
          <w:color w:val="333333"/>
          <w:sz w:val="22"/>
          <w:szCs w:val="22"/>
        </w:rPr>
      </w:pPr>
    </w:p>
    <w:p w14:paraId="6A13A35E" w14:textId="77777777" w:rsidR="00DF5896" w:rsidRDefault="00DF5896" w:rsidP="00DF5896">
      <w:pPr>
        <w:pStyle w:val="ListParagraph"/>
        <w:numPr>
          <w:ilvl w:val="0"/>
          <w:numId w:val="2"/>
        </w:numPr>
        <w:spacing w:line="259" w:lineRule="auto"/>
        <w:rPr>
          <w:rFonts w:eastAsiaTheme="minorEastAsia"/>
          <w:color w:val="333333"/>
          <w:sz w:val="22"/>
          <w:szCs w:val="22"/>
        </w:rPr>
      </w:pPr>
      <w:r w:rsidRPr="74091986">
        <w:rPr>
          <w:rFonts w:ascii="Calibri" w:eastAsia="Times New Roman" w:hAnsi="Calibri" w:cs="Calibri"/>
          <w:color w:val="333333"/>
          <w:sz w:val="22"/>
          <w:szCs w:val="22"/>
        </w:rPr>
        <w:lastRenderedPageBreak/>
        <w:t xml:space="preserve">[For large property owners] In addition to your well- being, we’re also concerned over the long-term ramifications of this public health crisis. As a business, we have several financial obligations to meet </w:t>
      </w:r>
      <w:r w:rsidRPr="74091986">
        <w:rPr>
          <w:rFonts w:ascii="Calibri" w:hAnsi="Calibri" w:cs="Calibri"/>
          <w:color w:val="333333"/>
          <w:sz w:val="22"/>
          <w:szCs w:val="22"/>
        </w:rPr>
        <w:t xml:space="preserve">including mortgages, utilities [if applicable], insurance and taxes. </w:t>
      </w:r>
      <w:r w:rsidRPr="74091986">
        <w:rPr>
          <w:rFonts w:ascii="Calibri" w:eastAsia="Times New Roman" w:hAnsi="Calibri" w:cs="Calibri"/>
          <w:color w:val="333333"/>
          <w:sz w:val="22"/>
          <w:szCs w:val="22"/>
        </w:rPr>
        <w:t xml:space="preserve">We’re also proud to employ [SPECIFIC FIGURE] people and are working hard to keep them on the job. </w:t>
      </w:r>
      <w:r w:rsidRPr="74091986">
        <w:rPr>
          <w:rFonts w:ascii="Calibri" w:hAnsi="Calibri" w:cs="Calibri"/>
          <w:color w:val="333333"/>
          <w:sz w:val="22"/>
          <w:szCs w:val="22"/>
        </w:rPr>
        <w:t xml:space="preserve">There is much uncertainty right now, but we will do our best to ensure that we all remain safe. </w:t>
      </w:r>
      <w:r w:rsidRPr="74091986">
        <w:rPr>
          <w:rFonts w:ascii="Calibri" w:eastAsia="Times New Roman" w:hAnsi="Calibri" w:cs="Calibri"/>
          <w:color w:val="333333"/>
          <w:sz w:val="22"/>
          <w:szCs w:val="22"/>
        </w:rPr>
        <w:t>It’s important</w:t>
      </w:r>
      <w:r w:rsidRPr="74091986">
        <w:rPr>
          <w:rFonts w:ascii="Calibri" w:hAnsi="Calibri" w:cs="Calibri"/>
          <w:color w:val="333333"/>
          <w:sz w:val="22"/>
          <w:szCs w:val="22"/>
        </w:rPr>
        <w:t xml:space="preserve"> that you do your part by continuing to pay your rent on time – again, there are resources for those of financially impacted by COVID-19 – and adhering to any safety requirements we </w:t>
      </w:r>
      <w:proofErr w:type="gramStart"/>
      <w:r w:rsidRPr="74091986">
        <w:rPr>
          <w:rFonts w:ascii="Calibri" w:hAnsi="Calibri" w:cs="Calibri"/>
          <w:color w:val="333333"/>
          <w:sz w:val="22"/>
          <w:szCs w:val="22"/>
        </w:rPr>
        <w:t>have to</w:t>
      </w:r>
      <w:proofErr w:type="gramEnd"/>
      <w:r w:rsidRPr="74091986">
        <w:rPr>
          <w:rFonts w:ascii="Calibri" w:hAnsi="Calibri" w:cs="Calibri"/>
          <w:color w:val="333333"/>
          <w:sz w:val="22"/>
          <w:szCs w:val="22"/>
        </w:rPr>
        <w:t xml:space="preserve"> put in place. Thank you for working with us during this crisis.</w:t>
      </w:r>
    </w:p>
    <w:p w14:paraId="0E6F3E72" w14:textId="77777777" w:rsidR="00DF5896" w:rsidRDefault="00DF5896" w:rsidP="00DF5896">
      <w:pPr>
        <w:pStyle w:val="ListParagraph"/>
        <w:rPr>
          <w:rFonts w:ascii="Calibri" w:eastAsia="Times New Roman" w:hAnsi="Calibri" w:cs="Calibri"/>
          <w:color w:val="333333"/>
          <w:sz w:val="22"/>
          <w:szCs w:val="22"/>
        </w:rPr>
      </w:pPr>
    </w:p>
    <w:p w14:paraId="5CBB411A" w14:textId="77777777" w:rsidR="00DF5896" w:rsidRDefault="00DF5896" w:rsidP="00DF5896">
      <w:pPr>
        <w:pStyle w:val="ListParagraph"/>
        <w:numPr>
          <w:ilvl w:val="0"/>
          <w:numId w:val="2"/>
        </w:numPr>
        <w:spacing w:line="259" w:lineRule="auto"/>
        <w:rPr>
          <w:rFonts w:eastAsiaTheme="minorEastAsia"/>
          <w:color w:val="333333"/>
          <w:sz w:val="22"/>
          <w:szCs w:val="22"/>
        </w:rPr>
      </w:pPr>
      <w:r w:rsidRPr="74091986">
        <w:rPr>
          <w:rFonts w:ascii="Calibri" w:eastAsia="Times New Roman" w:hAnsi="Calibri" w:cs="Calibri"/>
          <w:color w:val="333333"/>
          <w:sz w:val="22"/>
          <w:szCs w:val="22"/>
        </w:rPr>
        <w:t xml:space="preserve">[For smaller property owners] In addition to your well- being, we’re also concerned over the long-term ramifications of this public health crisis. As a small business, we have several financial obligations to meet </w:t>
      </w:r>
      <w:r w:rsidRPr="74091986">
        <w:rPr>
          <w:rFonts w:ascii="Calibri" w:hAnsi="Calibri" w:cs="Calibri"/>
          <w:color w:val="333333"/>
          <w:sz w:val="22"/>
          <w:szCs w:val="22"/>
        </w:rPr>
        <w:t xml:space="preserve">including mortgages, utilities [if applicable], insurance and taxes. There is much uncertainty right now, but we will do our best to ensure that we all remain safe. </w:t>
      </w:r>
      <w:r w:rsidRPr="74091986">
        <w:rPr>
          <w:rFonts w:ascii="Calibri" w:eastAsia="Times New Roman" w:hAnsi="Calibri" w:cs="Calibri"/>
          <w:color w:val="333333"/>
          <w:sz w:val="22"/>
          <w:szCs w:val="22"/>
        </w:rPr>
        <w:t>It‘s important</w:t>
      </w:r>
      <w:r w:rsidRPr="74091986">
        <w:rPr>
          <w:rFonts w:ascii="Calibri" w:hAnsi="Calibri" w:cs="Calibri"/>
          <w:color w:val="333333"/>
          <w:sz w:val="22"/>
          <w:szCs w:val="22"/>
        </w:rPr>
        <w:t xml:space="preserve"> that you do your part by continuing to pay your rent on time – again, there are resources for those of financially impacted by COVID-19 – and adhering to any safety requirements we have to put in place.</w:t>
      </w:r>
    </w:p>
    <w:p w14:paraId="01E6E18B" w14:textId="77777777" w:rsidR="00244613" w:rsidRDefault="00244613" w:rsidP="00244613">
      <w:pPr>
        <w:spacing w:before="240" w:line="240" w:lineRule="auto"/>
      </w:pPr>
    </w:p>
    <w:sectPr w:rsidR="0024461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74D63" w14:textId="77777777" w:rsidR="00EA7D3F" w:rsidRDefault="00EA7D3F" w:rsidP="00244613">
      <w:pPr>
        <w:spacing w:after="0" w:line="240" w:lineRule="auto"/>
      </w:pPr>
      <w:r>
        <w:separator/>
      </w:r>
    </w:p>
  </w:endnote>
  <w:endnote w:type="continuationSeparator" w:id="0">
    <w:p w14:paraId="14549344" w14:textId="77777777" w:rsidR="00EA7D3F" w:rsidRDefault="00EA7D3F" w:rsidP="0024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B860" w14:textId="33AB98B6" w:rsidR="00244613" w:rsidRDefault="00244613">
    <w:pPr>
      <w:pStyle w:val="Footer"/>
    </w:pPr>
    <w:r>
      <w:rPr>
        <w:noProof/>
      </w:rPr>
      <w:drawing>
        <wp:inline distT="0" distB="0" distL="0" distR="0" wp14:anchorId="590E43B9" wp14:editId="00A3D941">
          <wp:extent cx="5943600" cy="16954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695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80032" w14:textId="77777777" w:rsidR="00EA7D3F" w:rsidRDefault="00EA7D3F" w:rsidP="00244613">
      <w:pPr>
        <w:spacing w:after="0" w:line="240" w:lineRule="auto"/>
      </w:pPr>
      <w:r>
        <w:separator/>
      </w:r>
    </w:p>
  </w:footnote>
  <w:footnote w:type="continuationSeparator" w:id="0">
    <w:p w14:paraId="15598D86" w14:textId="77777777" w:rsidR="00EA7D3F" w:rsidRDefault="00EA7D3F" w:rsidP="00244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4FC0" w14:textId="7EF91F1E" w:rsidR="00244613" w:rsidRDefault="00244613">
    <w:pPr>
      <w:pStyle w:val="Header"/>
    </w:pPr>
    <w:r>
      <w:rPr>
        <w:noProof/>
      </w:rPr>
      <w:drawing>
        <wp:anchor distT="0" distB="0" distL="114300" distR="114300" simplePos="0" relativeHeight="251659264" behindDoc="0" locked="0" layoutInCell="1" allowOverlap="1" wp14:anchorId="362BB238" wp14:editId="52146E1C">
          <wp:simplePos x="0" y="0"/>
          <wp:positionH relativeFrom="column">
            <wp:posOffset>-520700</wp:posOffset>
          </wp:positionH>
          <wp:positionV relativeFrom="paragraph">
            <wp:posOffset>-171450</wp:posOffset>
          </wp:positionV>
          <wp:extent cx="2038350" cy="474345"/>
          <wp:effectExtent l="0" t="0" r="0" b="190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4719E"/>
    <w:multiLevelType w:val="hybridMultilevel"/>
    <w:tmpl w:val="1C4CE51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F60378D"/>
    <w:multiLevelType w:val="hybridMultilevel"/>
    <w:tmpl w:val="928C8A74"/>
    <w:lvl w:ilvl="0" w:tplc="2892D8F2">
      <w:start w:val="1"/>
      <w:numFmt w:val="bullet"/>
      <w:lvlText w:val=""/>
      <w:lvlJc w:val="left"/>
      <w:pPr>
        <w:ind w:left="720" w:hanging="360"/>
      </w:pPr>
      <w:rPr>
        <w:rFonts w:ascii="Symbol" w:hAnsi="Symbol" w:hint="default"/>
      </w:rPr>
    </w:lvl>
    <w:lvl w:ilvl="1" w:tplc="696E09DE">
      <w:start w:val="1"/>
      <w:numFmt w:val="bullet"/>
      <w:lvlText w:val="o"/>
      <w:lvlJc w:val="left"/>
      <w:pPr>
        <w:ind w:left="1440" w:hanging="360"/>
      </w:pPr>
      <w:rPr>
        <w:rFonts w:ascii="Courier New" w:hAnsi="Courier New" w:hint="default"/>
      </w:rPr>
    </w:lvl>
    <w:lvl w:ilvl="2" w:tplc="C9DC91FC">
      <w:start w:val="1"/>
      <w:numFmt w:val="bullet"/>
      <w:lvlText w:val=""/>
      <w:lvlJc w:val="left"/>
      <w:pPr>
        <w:ind w:left="2160" w:hanging="360"/>
      </w:pPr>
      <w:rPr>
        <w:rFonts w:ascii="Wingdings" w:hAnsi="Wingdings" w:hint="default"/>
      </w:rPr>
    </w:lvl>
    <w:lvl w:ilvl="3" w:tplc="D98ED884">
      <w:start w:val="1"/>
      <w:numFmt w:val="bullet"/>
      <w:lvlText w:val=""/>
      <w:lvlJc w:val="left"/>
      <w:pPr>
        <w:ind w:left="2880" w:hanging="360"/>
      </w:pPr>
      <w:rPr>
        <w:rFonts w:ascii="Symbol" w:hAnsi="Symbol" w:hint="default"/>
      </w:rPr>
    </w:lvl>
    <w:lvl w:ilvl="4" w:tplc="E0D27AAE">
      <w:start w:val="1"/>
      <w:numFmt w:val="bullet"/>
      <w:lvlText w:val="o"/>
      <w:lvlJc w:val="left"/>
      <w:pPr>
        <w:ind w:left="3600" w:hanging="360"/>
      </w:pPr>
      <w:rPr>
        <w:rFonts w:ascii="Courier New" w:hAnsi="Courier New" w:hint="default"/>
      </w:rPr>
    </w:lvl>
    <w:lvl w:ilvl="5" w:tplc="D2F0B7C8">
      <w:start w:val="1"/>
      <w:numFmt w:val="bullet"/>
      <w:lvlText w:val=""/>
      <w:lvlJc w:val="left"/>
      <w:pPr>
        <w:ind w:left="4320" w:hanging="360"/>
      </w:pPr>
      <w:rPr>
        <w:rFonts w:ascii="Wingdings" w:hAnsi="Wingdings" w:hint="default"/>
      </w:rPr>
    </w:lvl>
    <w:lvl w:ilvl="6" w:tplc="FC40BC5E">
      <w:start w:val="1"/>
      <w:numFmt w:val="bullet"/>
      <w:lvlText w:val=""/>
      <w:lvlJc w:val="left"/>
      <w:pPr>
        <w:ind w:left="5040" w:hanging="360"/>
      </w:pPr>
      <w:rPr>
        <w:rFonts w:ascii="Symbol" w:hAnsi="Symbol" w:hint="default"/>
      </w:rPr>
    </w:lvl>
    <w:lvl w:ilvl="7" w:tplc="FFE0D544">
      <w:start w:val="1"/>
      <w:numFmt w:val="bullet"/>
      <w:lvlText w:val="o"/>
      <w:lvlJc w:val="left"/>
      <w:pPr>
        <w:ind w:left="5760" w:hanging="360"/>
      </w:pPr>
      <w:rPr>
        <w:rFonts w:ascii="Courier New" w:hAnsi="Courier New" w:hint="default"/>
      </w:rPr>
    </w:lvl>
    <w:lvl w:ilvl="8" w:tplc="1CDC68FC">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13"/>
    <w:rsid w:val="00244613"/>
    <w:rsid w:val="00571A39"/>
    <w:rsid w:val="00D677BE"/>
    <w:rsid w:val="00DF5896"/>
    <w:rsid w:val="00EA7D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5283"/>
  <w15:chartTrackingRefBased/>
  <w15:docId w15:val="{C2D8F4DC-D965-4E98-B7E1-4AD3EDEB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exindentparagraph">
    <w:name w:val="lbexindentparagraph"/>
    <w:basedOn w:val="Normal"/>
    <w:rsid w:val="002446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613"/>
  </w:style>
  <w:style w:type="paragraph" w:styleId="Footer">
    <w:name w:val="footer"/>
    <w:basedOn w:val="Normal"/>
    <w:link w:val="FooterChar"/>
    <w:uiPriority w:val="99"/>
    <w:unhideWhenUsed/>
    <w:rsid w:val="0024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613"/>
  </w:style>
  <w:style w:type="paragraph" w:styleId="BalloonText">
    <w:name w:val="Balloon Text"/>
    <w:basedOn w:val="Normal"/>
    <w:link w:val="BalloonTextChar"/>
    <w:uiPriority w:val="99"/>
    <w:semiHidden/>
    <w:unhideWhenUsed/>
    <w:rsid w:val="00244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613"/>
    <w:rPr>
      <w:rFonts w:ascii="Segoe UI" w:hAnsi="Segoe UI" w:cs="Segoe UI"/>
      <w:sz w:val="18"/>
      <w:szCs w:val="18"/>
    </w:rPr>
  </w:style>
  <w:style w:type="paragraph" w:styleId="ListParagraph">
    <w:name w:val="List Paragraph"/>
    <w:basedOn w:val="Normal"/>
    <w:uiPriority w:val="34"/>
    <w:qFormat/>
    <w:rsid w:val="00DF5896"/>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073977">
      <w:bodyDiv w:val="1"/>
      <w:marLeft w:val="0"/>
      <w:marRight w:val="0"/>
      <w:marTop w:val="0"/>
      <w:marBottom w:val="0"/>
      <w:divBdr>
        <w:top w:val="none" w:sz="0" w:space="0" w:color="auto"/>
        <w:left w:val="none" w:sz="0" w:space="0" w:color="auto"/>
        <w:bottom w:val="none" w:sz="0" w:space="0" w:color="auto"/>
        <w:right w:val="none" w:sz="0" w:space="0" w:color="auto"/>
      </w:divBdr>
    </w:div>
    <w:div w:id="13847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Joslyn Hatfield</dc:creator>
  <cp:keywords/>
  <dc:description/>
  <cp:lastModifiedBy>Jessica Cheng</cp:lastModifiedBy>
  <cp:revision>2</cp:revision>
  <cp:lastPrinted>2020-03-24T22:13:00Z</cp:lastPrinted>
  <dcterms:created xsi:type="dcterms:W3CDTF">2020-03-26T17:53:00Z</dcterms:created>
  <dcterms:modified xsi:type="dcterms:W3CDTF">2020-03-26T17:53:00Z</dcterms:modified>
</cp:coreProperties>
</file>